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</w:tblPr>
      <w:tblGrid>
        <w:gridCol w:w="15704"/>
      </w:tblGrid>
      <w:tr>
        <w:tc>
          <w:tcPr>
            <w:tcW w:type="dxa" w:w="15704"/>
            <w:shd w:fill="1F4E79"/>
            <w:tcMar>
              <w:top w:w="500" w:type="dxa"/>
              <w:start w:w="300" w:type="dxa"/>
              <w:bottom w:w="500" w:type="dxa"/>
              <w:end w:w="30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48"/>
              </w:rPr>
              <w:t>BOYAHANE NORM KADRO ÇALIŞMASI</w:t>
              <w:br/>
            </w:r>
            <w:r>
              <w:rPr>
                <w:rFonts w:ascii="Arial" w:hAnsi="Arial" w:eastAsia="Arial"/>
                <w:b/>
                <w:color w:val="FFFFFF"/>
                <w:sz w:val="40"/>
              </w:rPr>
              <w:t>30 TON/GÜN - 3 VARDİYA</w:t>
              <w:br/>
            </w:r>
            <w:r>
              <w:rPr>
                <w:rFonts w:ascii="Arial" w:hAnsi="Arial" w:eastAsia="Arial"/>
                <w:b w:val="0"/>
                <w:color w:val="FFFFFF"/>
                <w:sz w:val="24"/>
              </w:rPr>
              <w:t>Örme Kumaş Boya + Apre + Depo + Laboratuvar Modeli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7852"/>
        <w:gridCol w:w="7852"/>
      </w:tblGrid>
      <w:tr>
        <w:trPr>
          <w:tblHeader w:val="true"/>
        </w:trPr>
        <w:tc>
          <w:tcPr>
            <w:tcW w:type="dxa" w:w="283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Başlık</w:t>
            </w:r>
          </w:p>
        </w:tc>
        <w:tc>
          <w:tcPr>
            <w:tcW w:type="dxa" w:w="11339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Değer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Kapasite</w:t>
            </w:r>
          </w:p>
        </w:tc>
        <w:tc>
          <w:tcPr>
            <w:tcW w:type="dxa" w:w="1133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30 ton/gün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Çalışma Düzeni</w:t>
            </w:r>
          </w:p>
        </w:tc>
        <w:tc>
          <w:tcPr>
            <w:tcW w:type="dxa" w:w="1133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3 vardiya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Model</w:t>
            </w:r>
          </w:p>
        </w:tc>
        <w:tc>
          <w:tcPr>
            <w:tcW w:type="dxa" w:w="1133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Hem açık en hem tüp hattı bulunan örme kumaş boyahanesi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Boya Makine Aralığı</w:t>
            </w:r>
          </w:p>
        </w:tc>
        <w:tc>
          <w:tcPr>
            <w:tcW w:type="dxa" w:w="1133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50 kg - 2000 kg arası boya makineleri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Apre Makine Parkı</w:t>
            </w:r>
          </w:p>
        </w:tc>
        <w:tc>
          <w:tcPr>
            <w:tcW w:type="dxa" w:w="1133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4 ramöz, 1 kurutma, 2 tüp kesme, 1 balon sıkma, 3 açık en sanfor, 2 şardon, 1 traş, 1 fırça, 1 kontinü damper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Önerilen Toplam Kadro</w:t>
            </w:r>
          </w:p>
        </w:tc>
        <w:tc>
          <w:tcPr>
            <w:tcW w:type="dxa" w:w="1133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253 kişi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A6C8E1"/>
          <w:left w:val="single" w:sz="4" w:space="0" w:color="A6C8E1"/>
          <w:bottom w:val="single" w:sz="4" w:space="0" w:color="A6C8E1"/>
          <w:right w:val="single" w:sz="4" w:space="0" w:color="A6C8E1"/>
          <w:insideH w:val="single" w:sz="4" w:space="0" w:color="A6C8E1"/>
          <w:insideV w:val="single" w:sz="4" w:space="0" w:color="A6C8E1"/>
        </w:tblBorders>
      </w:tblPr>
      <w:tblGrid>
        <w:gridCol w:w="15704"/>
      </w:tblGrid>
      <w:tr>
        <w:tc>
          <w:tcPr>
            <w:tcW w:type="dxa" w:w="15704"/>
            <w:shd w:fill="EEF6FC"/>
            <w:tcMar>
              <w:top w:w="120" w:type="dxa"/>
              <w:start w:w="150" w:type="dxa"/>
              <w:bottom w:w="120" w:type="dxa"/>
              <w:end w:w="15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153A5B"/>
                <w:sz w:val="21"/>
              </w:rPr>
              <w:t>Not</w:t>
              <w:br/>
            </w:r>
            <w:r>
              <w:rPr>
                <w:rFonts w:ascii="Arial" w:hAnsi="Arial" w:eastAsia="Arial"/>
                <w:color w:val="000000"/>
                <w:sz w:val="18"/>
              </w:rPr>
              <w:t>Bu çalışma, verilen makine parkı ve vardiya düzenine göre hazırlanmış ön norm kadro taslağıdır. Gerçek kadro; otomasyon seviyesi, parti büyüklüğü, renk dağılımı, kalite beklentisi, bakım organizasyonu ve fason/entegrasyon yapısına göre revize edilmelidir.</w:t>
            </w:r>
          </w:p>
        </w:tc>
      </w:tr>
    </w:tbl>
    <w:p>
      <w:r>
        <w:br w:type="page"/>
      </w:r>
    </w:p>
    <w:p>
      <w:pPr>
        <w:pStyle w:val="Heading1"/>
        <w:spacing w:before="120" w:after="80"/>
        <w:keepNext/>
      </w:pPr>
      <w:r>
        <w:rPr>
          <w:rFonts w:ascii="Arial" w:hAnsi="Arial" w:eastAsia="Arial"/>
          <w:b/>
          <w:color w:val="1F4E79"/>
          <w:sz w:val="32"/>
        </w:rPr>
        <w:t>1. Çalışmanın Amacı ve Temel Varsayımlar</w:t>
      </w:r>
    </w:p>
    <w:p>
      <w:pPr>
        <w:spacing w:after="80" w:line="252" w:lineRule="auto"/>
      </w:pPr>
      <w:r>
        <w:rPr>
          <w:rFonts w:ascii="Arial" w:hAnsi="Arial" w:eastAsia="Arial"/>
          <w:b w:val="0"/>
          <w:i w:val="0"/>
          <w:sz w:val="19"/>
        </w:rPr>
        <w:t>Bu norm kadro çalışması; 30 ton/gün kapasiteli, 3 vardiya çalışan, hem açık en hem tüp hattı bulunan örme kumaş boyahanesi için hazırlanmıştır. Amaç; boya, apre, depo, mal açma, laboratuvar, planlama, kazan/enerji, bakım, güvenlik ve yemekhane kadrolarını tek model altında toplamaktır.</w:t>
      </w:r>
    </w:p>
    <w:p>
      <w:pPr>
        <w:spacing w:after="80" w:line="252" w:lineRule="auto"/>
      </w:pPr>
      <w:r>
        <w:rPr>
          <w:rFonts w:ascii="Arial" w:hAnsi="Arial" w:eastAsia="Arial"/>
          <w:b w:val="0"/>
          <w:i w:val="0"/>
          <w:sz w:val="19"/>
        </w:rPr>
        <w:t>Çalışma, minimum kadro değil; üretim sürekliliği, kalite takibi, acil mal yönetimi ve vardiya dengesi dikkate alınarak hazırlanmış standart/güçlü norm kadro taslağıdır.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7852"/>
        <w:gridCol w:w="7852"/>
      </w:tblGrid>
      <w:tr>
        <w:trPr>
          <w:tblHeader w:val="true"/>
        </w:trPr>
        <w:tc>
          <w:tcPr>
            <w:tcW w:type="dxa" w:w="2948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Varsayım</w:t>
            </w:r>
          </w:p>
        </w:tc>
        <w:tc>
          <w:tcPr>
            <w:tcW w:type="dxa" w:w="11622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Açıklama</w:t>
            </w:r>
          </w:p>
        </w:tc>
      </w:tr>
      <w:tr>
        <w:tc>
          <w:tcPr>
            <w:tcW w:type="dxa" w:w="294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Kapasite</w:t>
            </w:r>
          </w:p>
        </w:tc>
        <w:tc>
          <w:tcPr>
            <w:tcW w:type="dxa" w:w="1162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30 ton/gün</w:t>
            </w:r>
          </w:p>
        </w:tc>
      </w:tr>
      <w:tr>
        <w:tc>
          <w:tcPr>
            <w:tcW w:type="dxa" w:w="294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Vardiya düzeni</w:t>
            </w:r>
          </w:p>
        </w:tc>
        <w:tc>
          <w:tcPr>
            <w:tcW w:type="dxa" w:w="1162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3 vardiya</w:t>
            </w:r>
          </w:p>
        </w:tc>
      </w:tr>
      <w:tr>
        <w:tc>
          <w:tcPr>
            <w:tcW w:type="dxa" w:w="294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Üretim tipi</w:t>
            </w:r>
          </w:p>
        </w:tc>
        <w:tc>
          <w:tcPr>
            <w:tcW w:type="dxa" w:w="1162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Örme kumaş, açık en + tüp hat birlikte</w:t>
            </w:r>
          </w:p>
        </w:tc>
      </w:tr>
      <w:tr>
        <w:tc>
          <w:tcPr>
            <w:tcW w:type="dxa" w:w="294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Boya makine aralığı</w:t>
            </w:r>
          </w:p>
        </w:tc>
        <w:tc>
          <w:tcPr>
            <w:tcW w:type="dxa" w:w="1162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50 kg ile 2000 kg arası parti kapasitesi</w:t>
            </w:r>
          </w:p>
        </w:tc>
      </w:tr>
      <w:tr>
        <w:tc>
          <w:tcPr>
            <w:tcW w:type="dxa" w:w="294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Apre ana hatları</w:t>
            </w:r>
          </w:p>
        </w:tc>
        <w:tc>
          <w:tcPr>
            <w:tcW w:type="dxa" w:w="1162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Ramöz, kurutma, tüp kesme, balon sıkma, açık en sanfor, şardon, traş, fırça, kontinü damper</w:t>
            </w:r>
          </w:p>
        </w:tc>
      </w:tr>
      <w:tr>
        <w:tc>
          <w:tcPr>
            <w:tcW w:type="dxa" w:w="294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Depo kabulü</w:t>
            </w:r>
          </w:p>
        </w:tc>
        <w:tc>
          <w:tcPr>
            <w:tcW w:type="dxa" w:w="1162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Ham giriş ve mamul çıkış kadroları toplam bölüm kadrosu olarak alınmış; forkliftçiler vardiya bazında eklenmiştir.</w:t>
            </w:r>
          </w:p>
        </w:tc>
      </w:tr>
      <w:tr>
        <w:tc>
          <w:tcPr>
            <w:tcW w:type="dxa" w:w="294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Terminoloji notu</w:t>
            </w:r>
          </w:p>
        </w:tc>
        <w:tc>
          <w:tcPr>
            <w:tcW w:type="dxa" w:w="1162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Ram, ramöz olarak; makine arkası çalışanı, arkacı/yardımcı olarak ifade edilmiştir.</w:t>
            </w:r>
          </w:p>
        </w:tc>
      </w:tr>
    </w:tbl>
    <w:p>
      <w:pPr>
        <w:pStyle w:val="Heading1"/>
        <w:spacing w:before="120" w:after="80"/>
        <w:keepNext/>
      </w:pPr>
      <w:r>
        <w:rPr>
          <w:rFonts w:ascii="Arial" w:hAnsi="Arial" w:eastAsia="Arial"/>
          <w:b/>
          <w:color w:val="1F4E79"/>
          <w:sz w:val="32"/>
        </w:rPr>
        <w:t>2. Makine Parkı Kabulü</w:t>
      </w:r>
    </w:p>
    <w:p>
      <w:pPr>
        <w:pStyle w:val="Heading2"/>
        <w:spacing w:before="120" w:after="80"/>
        <w:keepNext/>
      </w:pPr>
      <w:r>
        <w:rPr>
          <w:rFonts w:ascii="Arial" w:hAnsi="Arial" w:eastAsia="Arial"/>
          <w:b/>
          <w:color w:val="153A5B"/>
          <w:sz w:val="26"/>
        </w:rPr>
        <w:t>2.1 Boya Makine Parkı - 50 kg ile 2000 kg Arası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3926"/>
        <w:gridCol w:w="3926"/>
        <w:gridCol w:w="3926"/>
        <w:gridCol w:w="3926"/>
      </w:tblGrid>
      <w:tr>
        <w:trPr>
          <w:tblHeader w:val="true"/>
        </w:trPr>
        <w:tc>
          <w:tcPr>
            <w:tcW w:type="dxa" w:w="2268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Makine Kapasitesi</w:t>
            </w:r>
          </w:p>
        </w:tc>
        <w:tc>
          <w:tcPr>
            <w:tcW w:type="dxa" w:w="1701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Adet</w:t>
            </w:r>
          </w:p>
        </w:tc>
        <w:tc>
          <w:tcPr>
            <w:tcW w:type="dxa" w:w="283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Toplam Nominal Yük</w:t>
            </w:r>
          </w:p>
        </w:tc>
        <w:tc>
          <w:tcPr>
            <w:tcW w:type="dxa" w:w="793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Kullanım Amacı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50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Numune, küçük parti, özel renk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100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Küçük parti ve tekrar işler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200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400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Orta küçük parti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300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600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Orta parti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500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3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1500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Standart parti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750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1500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Orta büyük parti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1000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2000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Büyük parti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1500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1500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Büyük parti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2000 kg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1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2000 kg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7"/>
              </w:rPr>
              <w:t>Yüksek metraj/büyük parti</w:t>
            </w:r>
          </w:p>
        </w:tc>
      </w:tr>
      <w:tr>
        <w:tc>
          <w:tcPr>
            <w:tcW w:type="dxa" w:w="226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7"/>
              </w:rPr>
              <w:t>Toplam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7"/>
              </w:rPr>
              <w:t>17 makine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7"/>
              </w:rPr>
              <w:t>9800 kg nominal yük</w:t>
            </w:r>
          </w:p>
        </w:tc>
        <w:tc>
          <w:tcPr>
            <w:tcW w:type="dxa" w:w="793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7"/>
              </w:rPr>
              <w:t>Ortalama 3 çevrim/gün ile yaklaşık 29-30 ton/gün teorik kapasite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A6C8E1"/>
          <w:left w:val="single" w:sz="4" w:space="0" w:color="A6C8E1"/>
          <w:bottom w:val="single" w:sz="4" w:space="0" w:color="A6C8E1"/>
          <w:right w:val="single" w:sz="4" w:space="0" w:color="A6C8E1"/>
          <w:insideH w:val="single" w:sz="4" w:space="0" w:color="A6C8E1"/>
          <w:insideV w:val="single" w:sz="4" w:space="0" w:color="A6C8E1"/>
        </w:tblBorders>
      </w:tblPr>
      <w:tblGrid>
        <w:gridCol w:w="15704"/>
      </w:tblGrid>
      <w:tr>
        <w:tc>
          <w:tcPr>
            <w:tcW w:type="dxa" w:w="15704"/>
            <w:shd w:fill="EEF6FC"/>
            <w:tcMar>
              <w:top w:w="120" w:type="dxa"/>
              <w:start w:w="150" w:type="dxa"/>
              <w:bottom w:w="120" w:type="dxa"/>
              <w:end w:w="15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153A5B"/>
                <w:sz w:val="21"/>
              </w:rPr>
              <w:t>Kapasite notu</w:t>
              <w:br/>
            </w:r>
            <w:r>
              <w:rPr>
                <w:rFonts w:ascii="Arial" w:hAnsi="Arial" w:eastAsia="Arial"/>
                <w:color w:val="000000"/>
                <w:sz w:val="18"/>
              </w:rPr>
              <w:t>Boya makinelerinde teorik tonaj; makine yükleme oranı, proses süresi, renk koyuluğu, yıkama süresi, bekleme/duruş, bakım ve planlama disiplinine göre değişir. 9800 kg nominal makine parkı, ortalama 3 çevrim/gün kabulüyle 30 ton/gün hedefi için dengeli bir temel oluşturur.</w:t>
            </w:r>
          </w:p>
        </w:tc>
      </w:tr>
    </w:tbl>
    <w:p>
      <w:pPr>
        <w:pStyle w:val="Heading2"/>
        <w:spacing w:before="120" w:after="80"/>
        <w:keepNext/>
      </w:pPr>
      <w:r>
        <w:rPr>
          <w:rFonts w:ascii="Arial" w:hAnsi="Arial" w:eastAsia="Arial"/>
          <w:b/>
          <w:color w:val="153A5B"/>
          <w:sz w:val="26"/>
        </w:rPr>
        <w:t>2.2 Apre Makine Parkı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5235"/>
        <w:gridCol w:w="5235"/>
        <w:gridCol w:w="5235"/>
      </w:tblGrid>
      <w:tr>
        <w:trPr>
          <w:tblHeader w:val="true"/>
        </w:trPr>
        <w:tc>
          <w:tcPr>
            <w:tcW w:type="dxa" w:w="3402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Makine / Hat</w:t>
            </w:r>
          </w:p>
        </w:tc>
        <w:tc>
          <w:tcPr>
            <w:tcW w:type="dxa" w:w="1701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Adet</w:t>
            </w:r>
          </w:p>
        </w:tc>
        <w:tc>
          <w:tcPr>
            <w:tcW w:type="dxa" w:w="9638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Kadro Kabulü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Ramöz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4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her ramöz için 1 operatör + 1 arkacı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Kurutma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1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1 operatör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Tüp Kesme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2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2 operatör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Balon Sıkma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1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1 operatör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Açık En Sanfor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3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3 operatör + 3 arkacı/yardımcı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Şardon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2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2 operatör + 2 arkacı/yardımcı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Traş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1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1 operatör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Fırça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1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1 operatör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Kontinü Damper / Relaksasyon Hattı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1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1 operatör</w:t>
            </w:r>
          </w:p>
        </w:tc>
      </w:tr>
      <w:tr>
        <w:tc>
          <w:tcPr>
            <w:tcW w:type="dxa" w:w="3402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Rölük / Kumaş Sarım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3 adet</w:t>
            </w:r>
          </w:p>
        </w:tc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3 operatör (rölük sarımcı)</w:t>
            </w:r>
          </w:p>
        </w:tc>
      </w:tr>
    </w:tbl>
    <w:p>
      <w:r>
        <w:br w:type="page"/>
      </w:r>
    </w:p>
    <w:p>
      <w:pPr>
        <w:pStyle w:val="Heading1"/>
        <w:spacing w:before="120" w:after="80"/>
        <w:keepNext/>
      </w:pPr>
      <w:r>
        <w:rPr>
          <w:rFonts w:ascii="Arial" w:hAnsi="Arial" w:eastAsia="Arial"/>
          <w:b/>
          <w:color w:val="1F4E79"/>
          <w:sz w:val="32"/>
        </w:rPr>
        <w:t>3. Genel Norm Kadro Özeti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7852"/>
        <w:gridCol w:w="7852"/>
      </w:tblGrid>
      <w:tr>
        <w:trPr>
          <w:tblHeader w:val="true"/>
        </w:trPr>
        <w:tc>
          <w:tcPr>
            <w:tcW w:type="dxa" w:w="9638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Bölüm</w:t>
            </w:r>
          </w:p>
        </w:tc>
        <w:tc>
          <w:tcPr>
            <w:tcW w:type="dxa" w:w="283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Toplam Kadro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Yönetim ve Vardiya Amirliği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7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Boyahane, Boya Mutfağı ve Renk Laboratuvarı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62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Apre Bölümü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79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Depo, Mamul Çıkış ve Mal Açma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36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Planlama ve Müşteri Temsilciliği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6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Fizik Laboratuvarı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7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Mamul Kalite Kontrol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6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Kazan Dairesi, Enerji ve Arıtma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10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Bakım Mekanik / Elektrik / Otomasyon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12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Güvenlik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7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Yemekhane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7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İnsan Kaynakları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3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Satın Alma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Muhasebe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4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Genel Yönetim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3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Malzeme / Yedek Parça Deposu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3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İdari / Sağlık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9638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20"/>
              </w:rPr>
              <w:t>GENEL TOPLAM</w:t>
            </w:r>
          </w:p>
        </w:tc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20"/>
              </w:rPr>
              <w:t>253</w:t>
            </w:r>
          </w:p>
        </w:tc>
      </w:tr>
    </w:tbl>
    <w:p>
      <w:pPr>
        <w:spacing w:after="80" w:line="252" w:lineRule="auto"/>
      </w:pPr>
      <w:r>
        <w:rPr>
          <w:rFonts w:ascii="Arial" w:hAnsi="Arial" w:eastAsia="Arial"/>
          <w:b w:val="0"/>
          <w:i/>
          <w:sz w:val="19"/>
        </w:rPr>
        <w:t>Bu toplam kadro, 30 ton/gün kapasiteli ve 3 vardiya çalışan bir işletmede üretim, kalite, depo hareketi ve temel destek fonksiyonlarının kesintisiz çalışması için önerilen dengeli kadrodur.</w:t>
      </w:r>
    </w:p>
    <w:p>
      <w:pPr>
        <w:pStyle w:val="Heading1"/>
        <w:spacing w:before="120" w:after="80"/>
        <w:keepNext/>
      </w:pPr>
      <w:r>
        <w:rPr>
          <w:rFonts w:ascii="Arial" w:hAnsi="Arial" w:eastAsia="Arial"/>
          <w:b/>
          <w:color w:val="1F4E79"/>
          <w:sz w:val="32"/>
        </w:rPr>
        <w:t>4. Bölümlere Göre Detaylı Norm Kadro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1963"/>
        <w:gridCol w:w="1963"/>
        <w:gridCol w:w="1963"/>
        <w:gridCol w:w="1963"/>
        <w:gridCol w:w="1963"/>
        <w:gridCol w:w="1963"/>
        <w:gridCol w:w="1963"/>
        <w:gridCol w:w="1963"/>
      </w:tblGrid>
      <w:tr>
        <w:trPr>
          <w:tblHeader w:val="true"/>
        </w:trPr>
        <w:tc>
          <w:tcPr>
            <w:tcW w:type="dxa" w:w="1814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Bölüm</w:t>
            </w:r>
          </w:p>
        </w:tc>
        <w:tc>
          <w:tcPr>
            <w:tcW w:type="dxa" w:w="317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Görev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1.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2.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3. Vardiya</w:t>
            </w:r>
          </w:p>
        </w:tc>
        <w:tc>
          <w:tcPr>
            <w:tcW w:type="dxa" w:w="1361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Gündüz Sabit</w:t>
            </w:r>
          </w:p>
        </w:tc>
        <w:tc>
          <w:tcPr>
            <w:tcW w:type="dxa" w:w="1020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Toplam</w:t>
            </w:r>
          </w:p>
        </w:tc>
        <w:tc>
          <w:tcPr>
            <w:tcW w:type="dxa" w:w="4989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Açıklama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Yönetim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İşletme / Üretim Müdürü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Genel üretim, kalite, maliyet ve termin yönetimi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Yönetim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Genel Müdür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Tüm fabrika operasyonlarının en üst yöneticisi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Yönetim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Genel Müdür Asistanı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Genel Müdürâe bağlı sekreterya ve koordinasyon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Yönetim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Fabrika Müdürü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Üretim, kalite, bakım ve saha yönetimi koordinasyonu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İnsan Kaynakları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İK Müdürü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Personel yönetimi, işe alım ve öğrenme-gelişim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İnsan Kaynakları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İK Müdür Yardımcısı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 yardımcı; bordro, SGK ve eğitim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Satın Alma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Satın Alma Müdürü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Hammadde, kimyasal ve malzeme tedarik yönetimi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Satın Alma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Satın Alma Müdür Yardımcısı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Teklif takibi, sipariş ve tedarikçi yönetimi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Muhasebe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Muhasebe Müdürü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Mali tablolar, bütçe ve finansal raporlama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Muhasebe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Muhasebe Müdür Yardımcısı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 yardımcı; cari hesaplar, fatura ve maliyet muhasebesi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Muhasebe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Mubaşir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Ödeme kasa takibi, avans ve nakit işlemleri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Malzeme / Yedek Parça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Malzeme ve Yedek Parça Depo Amiri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amir; stok takibi, malzeme giriş-çıkış ve sipariş yönetimi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Yönetim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Vardiya Amiri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üretim koordinasyonu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Boyahane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Boyahane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 prosesleri, makine doluluğu ve reçete disiplini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Boyahane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 Makine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18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50 kg-2000 kg makine parkı için vardiya bazlı operatör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Boyahane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 Yardımcı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18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Yükleme, boşaltma, kumaş takibi ve makine destek işleri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Boyahane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Proses Kontrol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pH, tuz, alkali, sıcaklık, süre ve proses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 Mutfağı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 Mutfağı Sorumlusu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Tartım, reçete hazırlama ve stok düzeni sorumluluğu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 Mutfağı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Boya Mutfağı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Vardiya bazlı boya tartımı ve hazırlığı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Kimyasal Mutfağı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Kimyasal Mutfağı Sorumlusu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Kimyasal hazırlık, dozaj ve güvenlik kontrolü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Kimyasal Mutfağı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Kimyasal Mutfağı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Vardiya bazlı kimyasal hazırlama ve transfer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Renk Laboratuvarı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Kimya / Renk Laboratuvarı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Renk onayı, reçete yönetimi, laboratuvar standardı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Renk Laboratuvarı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Renk Laboratuvarı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7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vardiya elemanı; gündüz 4 sabit eleman (şef dahil toplam 5 gündüz)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Ara Toplam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Boyahane grubu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19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19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19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9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68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Yönetim ve vardiya amirliği dahil ara toplam</w:t>
            </w:r>
          </w:p>
        </w:tc>
      </w:tr>
    </w:tbl>
    <w:p>
      <w:r>
        <w:br w:type="page"/>
      </w:r>
    </w:p>
    <w:p>
      <w:pPr>
        <w:pStyle w:val="Heading2"/>
        <w:spacing w:before="120" w:after="80"/>
        <w:keepNext/>
      </w:pPr>
      <w:r>
        <w:rPr>
          <w:rFonts w:ascii="Arial" w:hAnsi="Arial" w:eastAsia="Arial"/>
          <w:b/>
          <w:color w:val="153A5B"/>
          <w:sz w:val="26"/>
        </w:rPr>
        <w:t>4.1 Apre Bölümü Detay Kadro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1963"/>
        <w:gridCol w:w="1963"/>
        <w:gridCol w:w="1963"/>
        <w:gridCol w:w="1963"/>
        <w:gridCol w:w="1963"/>
        <w:gridCol w:w="1963"/>
        <w:gridCol w:w="1963"/>
        <w:gridCol w:w="1963"/>
      </w:tblGrid>
      <w:tr>
        <w:trPr>
          <w:tblHeader w:val="true"/>
        </w:trPr>
        <w:tc>
          <w:tcPr>
            <w:tcW w:type="dxa" w:w="1814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Bölüm</w:t>
            </w:r>
          </w:p>
        </w:tc>
        <w:tc>
          <w:tcPr>
            <w:tcW w:type="dxa" w:w="317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Görev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1.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2.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3. Vardiya</w:t>
            </w:r>
          </w:p>
        </w:tc>
        <w:tc>
          <w:tcPr>
            <w:tcW w:type="dxa" w:w="1361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Gündüz Sabit</w:t>
            </w:r>
          </w:p>
        </w:tc>
        <w:tc>
          <w:tcPr>
            <w:tcW w:type="dxa" w:w="1020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Toplam</w:t>
            </w:r>
          </w:p>
        </w:tc>
        <w:tc>
          <w:tcPr>
            <w:tcW w:type="dxa" w:w="4989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Açıklama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Ramöz, sanfor, şardon ve diğer apre hatlarının yönetimi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Ramöz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12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 ramöz için her vardiyada 4 operatör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Ramöz Arkacı / Yardımcı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12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Ramlarda kumaş çıkış, sarım, kontrol ve destek işleri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Kurutma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 kurutma hattı için vardiya bazlı operatör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Tüp Kesme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 tüp kesme hattı için vardiya bazlı operatör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Balon Sıkma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 balon sıkma hattı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Açık En Sanfor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9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 açık en sanfor için her vardiyada 3 operatör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Açık En Sanfor Arkacı / Yardımcı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9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Sanfor çıkış, sarım ve kontrol desteği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Şardon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 şardon makinesi için vardiya bazlı operatör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Şardon Arkacı / Yardımcı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Şardon çıkış, kontrol ve temizlik desteği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Traş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 traş makinesi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Fırça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 fırça makinesi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Kontinü Damper / Relaksasyon Operatörü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Kontinü damper/relaksasyon hattı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Acil Mal ve Liste Takip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Apre şefine bağlı termin, liste ve acil mal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Ara Toplam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Apre grubu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26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26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26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79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Apre şefi dahil ara toplam</w:t>
            </w:r>
          </w:p>
        </w:tc>
      </w:tr>
    </w:tbl>
    <w:p>
      <w:r>
        <w:br w:type="page"/>
      </w:r>
    </w:p>
    <w:p>
      <w:pPr>
        <w:pStyle w:val="Heading2"/>
        <w:spacing w:before="120" w:after="80"/>
        <w:keepNext/>
      </w:pPr>
      <w:r>
        <w:rPr>
          <w:rFonts w:ascii="Arial" w:hAnsi="Arial" w:eastAsia="Arial"/>
          <w:b/>
          <w:color w:val="153A5B"/>
          <w:sz w:val="26"/>
        </w:rPr>
        <w:t>4.2 Depo, Mamul Çıkış ve Mal Açma Kadrosu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1963"/>
        <w:gridCol w:w="1963"/>
        <w:gridCol w:w="1963"/>
        <w:gridCol w:w="1963"/>
        <w:gridCol w:w="1963"/>
        <w:gridCol w:w="1963"/>
        <w:gridCol w:w="1963"/>
        <w:gridCol w:w="1963"/>
      </w:tblGrid>
      <w:tr>
        <w:trPr>
          <w:tblHeader w:val="true"/>
        </w:trPr>
        <w:tc>
          <w:tcPr>
            <w:tcW w:type="dxa" w:w="1814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Bölüm</w:t>
            </w:r>
          </w:p>
        </w:tc>
        <w:tc>
          <w:tcPr>
            <w:tcW w:type="dxa" w:w="317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Görev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1.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2.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3. Vardiya</w:t>
            </w:r>
          </w:p>
        </w:tc>
        <w:tc>
          <w:tcPr>
            <w:tcW w:type="dxa" w:w="1361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Gündüz Sabit</w:t>
            </w:r>
          </w:p>
        </w:tc>
        <w:tc>
          <w:tcPr>
            <w:tcW w:type="dxa" w:w="1020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Toplam</w:t>
            </w:r>
          </w:p>
        </w:tc>
        <w:tc>
          <w:tcPr>
            <w:tcW w:type="dxa" w:w="4989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Açıklama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Depo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Ham Giriş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Ham kumaş kabul, tartım ve kayıt düzeni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Depo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Ham Kontrol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Ham kumaş giriş kontrol, sayım ve uygunluk denetimi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Depo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Ham Kontrol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2 ham kontrol elemanı; giriş sayımı, lot doğrulama ve hasar tespiti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Depo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Ham Giriş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10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Gündüz 4 sabit eleman; her vardiyada 2 kişi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Depo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Ham Giriş Forkliftçi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forkliftçi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Çıkış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Çıkış / Sevkiyat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depo, sevkiyat ve yükleme düzeni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Çıkış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Çıkış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4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Toplam 4 eleman; vardiya yoğunluğuna göre dağıtılmıştır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Çıkış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Çıkış Forkliftçi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forkliftçi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 Açma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 Açma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Parti açma, lot ayrımı ve makine besleme koordinasyonu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 Açma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 Açma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açmacı; 3 mal açma makinesi için vardiya bazlı operatör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 Açma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Mal Açma Forkliftçi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forkliftçi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Ara Toplam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Depo + mal açma grubu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10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9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9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8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36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Şefler ve forkliftçiler dahil ara toplam</w:t>
            </w:r>
          </w:p>
        </w:tc>
      </w:tr>
    </w:tbl>
    <w:p>
      <w:r>
        <w:br w:type="page"/>
      </w:r>
    </w:p>
    <w:p>
      <w:pPr>
        <w:pStyle w:val="Heading2"/>
        <w:spacing w:before="120" w:after="80"/>
        <w:keepNext/>
      </w:pPr>
      <w:r>
        <w:rPr>
          <w:rFonts w:ascii="Arial" w:hAnsi="Arial" w:eastAsia="Arial"/>
          <w:b/>
          <w:color w:val="153A5B"/>
          <w:sz w:val="26"/>
        </w:rPr>
        <w:t>4.3 Planlama, Laboratuvar, Kalite ve Destek Kadroları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1963"/>
        <w:gridCol w:w="1963"/>
        <w:gridCol w:w="1963"/>
        <w:gridCol w:w="1963"/>
        <w:gridCol w:w="1963"/>
        <w:gridCol w:w="1963"/>
        <w:gridCol w:w="1963"/>
        <w:gridCol w:w="1963"/>
      </w:tblGrid>
      <w:tr>
        <w:trPr>
          <w:tblHeader w:val="true"/>
        </w:trPr>
        <w:tc>
          <w:tcPr>
            <w:tcW w:type="dxa" w:w="1814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Bölüm</w:t>
            </w:r>
          </w:p>
        </w:tc>
        <w:tc>
          <w:tcPr>
            <w:tcW w:type="dxa" w:w="317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Görev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1.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2.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3. Vardiya</w:t>
            </w:r>
          </w:p>
        </w:tc>
        <w:tc>
          <w:tcPr>
            <w:tcW w:type="dxa" w:w="1361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Gündüz Sabit</w:t>
            </w:r>
          </w:p>
        </w:tc>
        <w:tc>
          <w:tcPr>
            <w:tcW w:type="dxa" w:w="1020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Toplam</w:t>
            </w:r>
          </w:p>
        </w:tc>
        <w:tc>
          <w:tcPr>
            <w:tcW w:type="dxa" w:w="4989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Açıklama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Planlama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Planlama Şefi / Endüstri Mühendisi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Planlama şefi endüstri mühendisi olarak kurgulanmıştır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Planlama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Sipariş Gözden Geçirme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Sipariş teknik kontrol, termin ve üretilebilirlik kontrolü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Planlama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Müşteri Temsilcisi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Müşteri, sipariş ve termin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Planlama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Toplantı Raportörü / Aksiyon Takip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Toplantı aksiyonlarının yazılması ve kapanış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Fizik Laboratuvarı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Fizik Laboratuvarı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Fizik test standardı ve raporlama düzeni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Fizik Laboratuvarı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Haslık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haslık elemanı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Fizik Laboratuvarı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Çekmezlik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çekmezlik elemanı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Kalite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Kalite Güvence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Kalite sistem yönetimi, dökümantasyon ve müşteri şikayetleri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Kalite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Kalite Güvence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Proses denetimi, ürün onayı ve kalite kayıtları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Kalite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Kalite Kontrol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Final kontrol, sevkiyat onayı ve uygunsuzluk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Kalite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Mamul Kalite Kontrol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mamul kontrol elemanı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Ara Toplam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Planlama + laboratuvar + kalite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4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4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4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10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19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Gündüz sabit planlama kadrosu dahil</w:t>
            </w:r>
          </w:p>
        </w:tc>
      </w:tr>
    </w:tbl>
    <w:p>
      <w:r>
        <w:br w:type="page"/>
      </w:r>
    </w:p>
    <w:p>
      <w:pPr>
        <w:pStyle w:val="Heading2"/>
        <w:spacing w:before="120" w:after="80"/>
        <w:keepNext/>
      </w:pPr>
      <w:r>
        <w:rPr>
          <w:rFonts w:ascii="Arial" w:hAnsi="Arial" w:eastAsia="Arial"/>
          <w:b/>
          <w:color w:val="153A5B"/>
          <w:sz w:val="26"/>
        </w:rPr>
        <w:t>4.4 Kazan Dairesi, Bakım, Güvenlik ve Yemekhane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1963"/>
        <w:gridCol w:w="1963"/>
        <w:gridCol w:w="1963"/>
        <w:gridCol w:w="1963"/>
        <w:gridCol w:w="1963"/>
        <w:gridCol w:w="1963"/>
        <w:gridCol w:w="1963"/>
        <w:gridCol w:w="1963"/>
      </w:tblGrid>
      <w:tr>
        <w:trPr>
          <w:tblHeader w:val="true"/>
        </w:trPr>
        <w:tc>
          <w:tcPr>
            <w:tcW w:type="dxa" w:w="1814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Bölüm</w:t>
            </w:r>
          </w:p>
        </w:tc>
        <w:tc>
          <w:tcPr>
            <w:tcW w:type="dxa" w:w="317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Görev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1.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2. Vardiya</w:t>
            </w:r>
          </w:p>
        </w:tc>
        <w:tc>
          <w:tcPr>
            <w:tcW w:type="dxa" w:w="1247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3. Vardiya</w:t>
            </w:r>
          </w:p>
        </w:tc>
        <w:tc>
          <w:tcPr>
            <w:tcW w:type="dxa" w:w="1361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Gündüz Sabit</w:t>
            </w:r>
          </w:p>
        </w:tc>
        <w:tc>
          <w:tcPr>
            <w:tcW w:type="dxa" w:w="1020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Toplam</w:t>
            </w:r>
          </w:p>
        </w:tc>
        <w:tc>
          <w:tcPr>
            <w:tcW w:type="dxa" w:w="4989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Açıklama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Kazan / Enerji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Kazan Dairesi Sorumlusu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Kazan, enerji, buhar ve yakıt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Kazan / Enerji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Kazan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kazan elemanı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Kazan / Enerji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Kazan Yardımcısı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1 yardımcı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Kazan / Enerji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Arıtma / Su Hazırlama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Yumuşatma, arıtma ve su hazırlama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Bakım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Bakım Şefi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Mekanik, elektrik ve otomasyon bakım koordinasyonu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Bakım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Mekanik Bakım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Vardiya bazlı mekanik destek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Bakım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Elektrik / Otomasyon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3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Vardiya bazlı elektrik ve otomasyon destek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Bakım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Atölye / Gündüz Bakım Destek Elemanı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5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5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Planlı bakım, revizyon ve atölye işleri; gündüz toplam 5 mekanik eleman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Güvenlik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Güvenlik Amiri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Giriş-çıkış, ziyaretçi ve tesis güvenliği yönetimi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Güvenlik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Güvenlik Personeli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2 kişi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İdari / Sağlık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İdare Amiri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İdari işler, resmi yazışma ve personel özlük takibi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İdari / Sağlık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İşyeri Hemşiresi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İlk yardım, iş sağlığı takibi ve periyodik muayene koordinasyonu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Yemekhane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Aşçı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1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Yemekhane ana sorumlusu/aşçı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Yemekhane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Yemekhane Personeli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2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-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5"/>
              </w:rPr>
              <w:t>Her vardiyada 2 kişi</w:t>
            </w:r>
          </w:p>
        </w:tc>
      </w:tr>
      <w:tr>
        <w:tc>
          <w:tcPr>
            <w:tcW w:type="dxa" w:w="1814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Ara Toplam</w:t>
            </w:r>
          </w:p>
        </w:tc>
        <w:tc>
          <w:tcPr>
            <w:tcW w:type="dxa" w:w="317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Enerji + bakım + güvenlik + yemekhane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9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9</w:t>
            </w:r>
          </w:p>
        </w:tc>
        <w:tc>
          <w:tcPr>
            <w:tcW w:type="dxa" w:w="1247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9</w:t>
            </w:r>
          </w:p>
        </w:tc>
        <w:tc>
          <w:tcPr>
            <w:tcW w:type="dxa" w:w="136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9</w:t>
            </w:r>
          </w:p>
        </w:tc>
        <w:tc>
          <w:tcPr>
            <w:tcW w:type="dxa" w:w="1020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36</w:t>
            </w:r>
          </w:p>
        </w:tc>
        <w:tc>
          <w:tcPr>
            <w:tcW w:type="dxa" w:w="4989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5"/>
              </w:rPr>
              <w:t>Destek kadroları dahil ara toplam</w:t>
            </w:r>
          </w:p>
        </w:tc>
      </w:tr>
    </w:tbl>
    <w:p>
      <w:r>
        <w:br w:type="page"/>
      </w:r>
    </w:p>
    <w:p>
      <w:pPr>
        <w:pStyle w:val="Heading1"/>
        <w:spacing w:before="120" w:after="80"/>
        <w:keepNext/>
      </w:pPr>
      <w:r>
        <w:rPr>
          <w:rFonts w:ascii="Arial" w:hAnsi="Arial" w:eastAsia="Arial"/>
          <w:b/>
          <w:color w:val="1F4E79"/>
          <w:sz w:val="32"/>
        </w:rPr>
        <w:t>5. Vardiya Bazında Toplam Kadro Dağılımı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5235"/>
        <w:gridCol w:w="5235"/>
        <w:gridCol w:w="5235"/>
      </w:tblGrid>
      <w:tr>
        <w:trPr>
          <w:tblHeader w:val="true"/>
        </w:trPr>
        <w:tc>
          <w:tcPr>
            <w:tcW w:type="dxa" w:w="283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Dağılım</w:t>
            </w:r>
          </w:p>
        </w:tc>
        <w:tc>
          <w:tcPr>
            <w:tcW w:type="dxa" w:w="1701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Kişi</w:t>
            </w:r>
          </w:p>
        </w:tc>
        <w:tc>
          <w:tcPr>
            <w:tcW w:type="dxa" w:w="1020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Açıklama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1. Vardiya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69</w:t>
            </w:r>
          </w:p>
        </w:tc>
        <w:tc>
          <w:tcPr>
            <w:tcW w:type="dxa" w:w="1020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Üretim, depo, laboratuvar, enerji, bakım, güvenlik ve yemekhane aktif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2. Vardiya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68</w:t>
            </w:r>
          </w:p>
        </w:tc>
        <w:tc>
          <w:tcPr>
            <w:tcW w:type="dxa" w:w="1020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Üretim, depo, laboratuvar, enerji, bakım, güvenlik ve yemekhane aktif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3. Vardiya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68</w:t>
            </w:r>
          </w:p>
        </w:tc>
        <w:tc>
          <w:tcPr>
            <w:tcW w:type="dxa" w:w="1020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Üretim, depo, laboratuvar, enerji, bakım, güvenlik ve yemekhane aktif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Gündüz Sabit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47</w:t>
            </w:r>
          </w:p>
        </w:tc>
        <w:tc>
          <w:tcPr>
            <w:tcW w:type="dxa" w:w="1020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9"/>
              </w:rPr>
              <w:t>Şefler, planlama, sorumlular ve gündüz bakım destekleri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9"/>
              </w:rPr>
              <w:t>GENEL TOPLAM</w:t>
            </w:r>
          </w:p>
        </w:tc>
        <w:tc>
          <w:tcPr>
            <w:tcW w:type="dxa" w:w="1701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000000"/>
                <w:sz w:val="19"/>
              </w:rPr>
              <w:t>253</w:t>
            </w:r>
          </w:p>
        </w:tc>
        <w:tc>
          <w:tcPr>
            <w:tcW w:type="dxa" w:w="1020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D9EAF7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000000"/>
                <w:sz w:val="19"/>
              </w:rPr>
              <w:t>Genel norm kadro toplamı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A6C8E1"/>
          <w:left w:val="single" w:sz="4" w:space="0" w:color="A6C8E1"/>
          <w:bottom w:val="single" w:sz="4" w:space="0" w:color="A6C8E1"/>
          <w:right w:val="single" w:sz="4" w:space="0" w:color="A6C8E1"/>
          <w:insideH w:val="single" w:sz="4" w:space="0" w:color="A6C8E1"/>
          <w:insideV w:val="single" w:sz="4" w:space="0" w:color="A6C8E1"/>
        </w:tblBorders>
      </w:tblPr>
      <w:tblGrid>
        <w:gridCol w:w="15704"/>
      </w:tblGrid>
      <w:tr>
        <w:tc>
          <w:tcPr>
            <w:tcW w:type="dxa" w:w="15704"/>
            <w:shd w:fill="EEF6FC"/>
            <w:tcMar>
              <w:top w:w="120" w:type="dxa"/>
              <w:start w:w="150" w:type="dxa"/>
              <w:bottom w:w="120" w:type="dxa"/>
              <w:end w:w="150" w:type="dxa"/>
            </w:tcMar>
            <w:vAlign w:val="center"/>
          </w:tcPr>
          <w:p>
            <w:r>
              <w:rPr>
                <w:rFonts w:ascii="Arial" w:hAnsi="Arial" w:eastAsia="Arial"/>
                <w:b/>
                <w:color w:val="153A5B"/>
                <w:sz w:val="21"/>
              </w:rPr>
              <w:t>Vardiya toplamı hakkında açıklama</w:t>
              <w:br/>
            </w:r>
            <w:r>
              <w:rPr>
                <w:rFonts w:ascii="Arial" w:hAnsi="Arial" w:eastAsia="Arial"/>
                <w:color w:val="000000"/>
                <w:sz w:val="18"/>
              </w:rPr>
              <w:t>Vardiya bazındaki rakamlar, vardiyada fiilen çalışan kadroları gösterir. Gündüz sabit kadro; şefler, planlama, sorumlular ve gündüz bakım desteklerinden oluşur. Gündüz sabit kadro aynı zamanda vardiyaların yönetim ve takip desteğidir; bu nedenle vardiya toplamlarının aritmetik toplamı ile genel toplamın aynı mantıkta okunması gerekir.</w:t>
            </w:r>
          </w:p>
        </w:tc>
      </w:tr>
    </w:tbl>
    <w:p>
      <w:r>
        <w:br w:type="page"/>
      </w:r>
    </w:p>
    <w:p>
      <w:pPr>
        <w:pStyle w:val="Heading1"/>
        <w:spacing w:before="120" w:after="80"/>
        <w:keepNext/>
      </w:pPr>
      <w:r>
        <w:rPr>
          <w:rFonts w:ascii="Arial" w:hAnsi="Arial" w:eastAsia="Arial"/>
          <w:b/>
          <w:color w:val="1F4E79"/>
          <w:sz w:val="32"/>
        </w:rPr>
        <w:t>6. Kritik Kontrol Noktaları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7852"/>
        <w:gridCol w:w="7852"/>
      </w:tblGrid>
      <w:tr>
        <w:trPr>
          <w:tblHeader w:val="true"/>
        </w:trPr>
        <w:tc>
          <w:tcPr>
            <w:tcW w:type="dxa" w:w="2835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Konu</w:t>
            </w:r>
          </w:p>
        </w:tc>
        <w:tc>
          <w:tcPr>
            <w:tcW w:type="dxa" w:w="11906"/>
            <w:vAlign w:val="center"/>
            <w:shd w:fill="1F4E79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Değerlendirme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Boya makineleri</w:t>
            </w:r>
          </w:p>
        </w:tc>
        <w:tc>
          <w:tcPr>
            <w:tcW w:type="dxa" w:w="11906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50 kg-2000 kg makine parkında küçük parti ve büyük parti dengesi korunmalıdır. Büyük makineler koyu ve uzun proseslerde darboğaz yaratabilir.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Apre</w:t>
            </w:r>
          </w:p>
        </w:tc>
        <w:tc>
          <w:tcPr>
            <w:tcW w:type="dxa" w:w="11906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4 ramöz ve 3 açık en sanfor nedeniyle apre kadrosu güçlü tutulmuştur. Ramözlerde operatör + arkacı modeli korunmalıdır.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Proses kontrol</w:t>
            </w:r>
          </w:p>
        </w:tc>
        <w:tc>
          <w:tcPr>
            <w:tcW w:type="dxa" w:w="11906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Her vardiyada 1 proses kontrol elemanı; pH, tuz, alkali, sıcaklık, süre, flotte ve yıkama kontrolü için kritik kabul edilmiştir.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Acil mal takibi</w:t>
            </w:r>
          </w:p>
        </w:tc>
        <w:tc>
          <w:tcPr>
            <w:tcW w:type="dxa" w:w="11906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Apre şefine bağlı liste takip elemanı her vardiyada bulunmalıdır. Bu kişi acil malların sıraya alınması, liste değişikliği ve termin aksiyonlarını takip eder.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Planlama</w:t>
            </w:r>
          </w:p>
        </w:tc>
        <w:tc>
          <w:tcPr>
            <w:tcW w:type="dxa" w:w="11906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Planlama şefinin endüstri mühendisi olması, kapasite-planlama ilişkisini güçlendirir. Sipariş gözden geçirme ve toplantı aksiyon raportörlüğü ayrı ele alınmalıdır.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Depo ve mal açma</w:t>
            </w:r>
          </w:p>
        </w:tc>
        <w:tc>
          <w:tcPr>
            <w:tcW w:type="dxa" w:w="11906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Ham giriş, mamul çıkış ve mal açma alanlarında forkliftçiler vardiya bazında konumlandırılmıştır.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Laboratuvar</w:t>
            </w:r>
          </w:p>
        </w:tc>
        <w:tc>
          <w:tcPr>
            <w:tcW w:type="dxa" w:w="11906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Fizik laboratuvarında her vardiyada haslık ve çekmezlik elemanı bulunması kalite geri dönüşünü hızlandırır.</w:t>
            </w:r>
          </w:p>
        </w:tc>
      </w:tr>
      <w:tr>
        <w:tc>
          <w:tcPr>
            <w:tcW w:type="dxa" w:w="2835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Enerji ve bakım</w:t>
            </w:r>
          </w:p>
        </w:tc>
        <w:tc>
          <w:tcPr>
            <w:tcW w:type="dxa" w:w="11906"/>
            <w:vAlign w:val="center"/>
            <w:tcMar>
              <w:top w:w="50" w:type="dxa"/>
              <w:start w:w="60" w:type="dxa"/>
              <w:bottom w:w="50" w:type="dxa"/>
              <w:end w:w="60" w:type="dxa"/>
            </w:tcMar>
            <w:shd w:fill="EEF6FC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color w:val="000000"/>
                <w:sz w:val="18"/>
              </w:rPr>
              <w:t>Kazan elemanı + kazan yardımcısı modeli her vardiyada devam etmelidir. Bakımda mekanik ve elektrik/otomasyon desteği gece vardiyasında da bulunmalıdır.</w:t>
            </w:r>
          </w:p>
        </w:tc>
      </w:tr>
    </w:tbl>
    <w:p>
      <w:pPr>
        <w:pStyle w:val="Heading1"/>
        <w:spacing w:before="120" w:after="80"/>
        <w:keepNext/>
      </w:pPr>
      <w:r>
        <w:rPr>
          <w:rFonts w:ascii="Arial" w:hAnsi="Arial" w:eastAsia="Arial"/>
          <w:b/>
          <w:color w:val="1F4E79"/>
          <w:sz w:val="32"/>
        </w:rPr>
        <w:t>7. Sonuç</w:t>
      </w:r>
    </w:p>
    <w:p>
      <w:pPr>
        <w:spacing w:after="80" w:line="252" w:lineRule="auto"/>
      </w:pPr>
      <w:r>
        <w:rPr>
          <w:rFonts w:ascii="Arial" w:hAnsi="Arial" w:eastAsia="Arial"/>
          <w:b/>
          <w:i w:val="0"/>
          <w:sz w:val="19"/>
        </w:rPr>
        <w:t>Verilen makine parkı ve 3 vardiya çalışma düzenine göre 30 ton/gün kapasiteli boyahane için önerilen toplam norm kadro 253 kişidir.</w:t>
      </w:r>
    </w:p>
    <w:p>
      <w:pPr>
        <w:spacing w:after="80" w:line="252" w:lineRule="auto"/>
      </w:pPr>
      <w:r>
        <w:rPr>
          <w:rFonts w:ascii="Arial" w:hAnsi="Arial" w:eastAsia="Arial"/>
          <w:b w:val="0"/>
          <w:i w:val="0"/>
          <w:sz w:val="19"/>
        </w:rPr>
        <w:t>Bu kadro; boya, apre, depo, mal açma, laboratuvar, kalite, planlama, kazan/enerji, bakım, güvenlik ve yemekhane bölümlerinin kesintisiz çalışmasını hedefler. İşletmede otomasyon seviyesi yüksekse bazı destek kadroları azaltılabilir; küçük parti, yoğun renk değişimi, yüksek kalite beklentisi ve yoğun acil mal akışı varsa kadro güçlendirilmelidir.</w:t>
      </w:r>
    </w:p>
    <w:sectPr w:rsidR="00FC693F" w:rsidRPr="0006063C" w:rsidSect="00034616">
      <w:headerReference w:type="default" r:id="rId9"/>
      <w:footerReference w:type="default" r:id="rId10"/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77777"/>
        <w:sz w:val="16"/>
      </w:rPr>
      <w:t>Hazırlayan: Bahri Budak | Ön Norm Kadro Taslağı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777777"/>
        <w:sz w:val="16"/>
      </w:rPr>
      <w:t>Boyahane Norm Kadro Çalışması | 30 Ton/Gün | 3 Vardiya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/>
    </w:pPr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19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1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